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42"/>
        <w:jc w:val="center"/>
        <w:rPr>
          <w:b/>
        </w:rPr>
      </w:pPr>
      <w:r>
        <w:rPr>
          <w:b/>
        </w:rPr>
        <w:t>PRZEDMIOTOWY SYSTEM OCENIANIA Z KATECHEZY ORAZ KRYTERIA WYMAGAŃ EDUKACYJNYCH W KLASACH 0-VIII</w:t>
      </w:r>
      <w:r>
        <w:rPr>
          <w:rFonts w:hint="default"/>
          <w:b/>
          <w:lang w:val="pl-PL"/>
        </w:rPr>
        <w:t xml:space="preserve"> </w:t>
      </w:r>
      <w:r>
        <w:rPr>
          <w:b/>
        </w:rPr>
        <w:t xml:space="preserve"> </w:t>
      </w:r>
      <w:r>
        <w:rPr>
          <w:rFonts w:hint="default"/>
          <w:b/>
          <w:lang w:val="pl-PL"/>
        </w:rPr>
        <w:t>S</w:t>
      </w:r>
      <w:r>
        <w:rPr>
          <w:b/>
        </w:rPr>
        <w:t>ZKOŁY PODSTAWOWEJ</w:t>
      </w:r>
    </w:p>
    <w:p>
      <w:pPr>
        <w:spacing w:line="360" w:lineRule="auto"/>
        <w:ind w:left="142"/>
        <w:jc w:val="center"/>
        <w:rPr>
          <w:b/>
          <w:color w:val="0000FF"/>
        </w:rPr>
      </w:pPr>
      <w:r>
        <w:rPr>
          <w:b/>
          <w:color w:val="0000FF"/>
        </w:rPr>
        <w:t>im. ks. Władysława Demskiego w Straszewie</w:t>
      </w:r>
    </w:p>
    <w:p>
      <w:pPr>
        <w:spacing w:line="360" w:lineRule="auto"/>
        <w:ind w:left="142"/>
        <w:jc w:val="both"/>
      </w:pPr>
      <w:r>
        <w:t xml:space="preserve">   Ocena z religii musi mieć swój odrębny cel, podporządkowany celowi katechezy. Jest nim przybliżenie do Chrystusa. Ocena musi być sprawiedliwa, a jednocześnie pobudzająca uczniów do aktywności i twórczej pracy. </w:t>
      </w:r>
    </w:p>
    <w:p>
      <w:pPr>
        <w:ind w:left="142"/>
        <w:jc w:val="both"/>
      </w:pPr>
    </w:p>
    <w:p>
      <w:pPr>
        <w:pStyle w:val="4"/>
        <w:ind w:left="142"/>
        <w:jc w:val="both"/>
        <w:rPr>
          <w:color w:val="0000FF"/>
          <w:sz w:val="24"/>
        </w:rPr>
      </w:pPr>
      <w:r>
        <w:rPr>
          <w:color w:val="0000FF"/>
          <w:sz w:val="24"/>
        </w:rPr>
        <w:t>NAJWAŻNIEJSZE PUNKTY PRZEDMIOTOWEGO SYSTEMU OCENIANIA:</w:t>
      </w:r>
    </w:p>
    <w:p>
      <w:pPr>
        <w:pStyle w:val="4"/>
        <w:numPr>
          <w:ilvl w:val="0"/>
          <w:numId w:val="1"/>
        </w:numPr>
        <w:ind w:left="142" w:firstLine="0"/>
        <w:jc w:val="both"/>
        <w:rPr>
          <w:sz w:val="24"/>
        </w:rPr>
      </w:pPr>
      <w:r>
        <w:rPr>
          <w:sz w:val="24"/>
        </w:rPr>
        <w:t>Cele PSO.</w:t>
      </w:r>
    </w:p>
    <w:p>
      <w:pPr>
        <w:pStyle w:val="4"/>
        <w:numPr>
          <w:ilvl w:val="0"/>
          <w:numId w:val="1"/>
        </w:numPr>
        <w:ind w:left="142" w:firstLine="0"/>
        <w:jc w:val="both"/>
        <w:rPr>
          <w:sz w:val="24"/>
        </w:rPr>
      </w:pPr>
      <w:r>
        <w:rPr>
          <w:sz w:val="24"/>
        </w:rPr>
        <w:t>Zasady PSO.</w:t>
      </w:r>
    </w:p>
    <w:p>
      <w:pPr>
        <w:pStyle w:val="4"/>
        <w:numPr>
          <w:ilvl w:val="0"/>
          <w:numId w:val="1"/>
        </w:numPr>
        <w:ind w:left="142" w:firstLine="0"/>
        <w:jc w:val="both"/>
        <w:rPr>
          <w:sz w:val="24"/>
        </w:rPr>
      </w:pPr>
      <w:r>
        <w:rPr>
          <w:sz w:val="24"/>
        </w:rPr>
        <w:t>Obszary podlegające ocenie na katechezie w klasach 0- III.</w:t>
      </w:r>
    </w:p>
    <w:p>
      <w:pPr>
        <w:pStyle w:val="4"/>
        <w:numPr>
          <w:ilvl w:val="0"/>
          <w:numId w:val="1"/>
        </w:numPr>
        <w:ind w:left="142" w:firstLine="0"/>
        <w:jc w:val="both"/>
        <w:rPr>
          <w:sz w:val="24"/>
        </w:rPr>
      </w:pPr>
      <w:r>
        <w:rPr>
          <w:sz w:val="24"/>
        </w:rPr>
        <w:t>Obszary podlegające ocenie na katechezie w klasach IV - VIII.</w:t>
      </w:r>
    </w:p>
    <w:p>
      <w:pPr>
        <w:pStyle w:val="4"/>
        <w:numPr>
          <w:ilvl w:val="0"/>
          <w:numId w:val="1"/>
        </w:numPr>
        <w:ind w:left="142" w:firstLine="0"/>
        <w:jc w:val="both"/>
        <w:rPr>
          <w:sz w:val="24"/>
        </w:rPr>
      </w:pPr>
      <w:r>
        <w:rPr>
          <w:sz w:val="24"/>
        </w:rPr>
        <w:t>Sposoby sprawdzania osiągnięć uczniów.</w:t>
      </w:r>
    </w:p>
    <w:p>
      <w:pPr>
        <w:pStyle w:val="4"/>
        <w:numPr>
          <w:ilvl w:val="0"/>
          <w:numId w:val="1"/>
        </w:numPr>
        <w:ind w:left="142" w:firstLine="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>Kryteria oceniania.</w:t>
      </w:r>
    </w:p>
    <w:p>
      <w:pPr>
        <w:pStyle w:val="4"/>
        <w:numPr>
          <w:ilvl w:val="0"/>
          <w:numId w:val="1"/>
        </w:numPr>
        <w:ind w:left="142" w:firstLine="0"/>
        <w:jc w:val="both"/>
        <w:rPr>
          <w:sz w:val="24"/>
        </w:rPr>
      </w:pPr>
      <w:r>
        <w:rPr>
          <w:sz w:val="24"/>
        </w:rPr>
        <w:t>Poprawa oceny.</w:t>
      </w:r>
    </w:p>
    <w:p>
      <w:pPr>
        <w:pStyle w:val="4"/>
        <w:numPr>
          <w:ilvl w:val="0"/>
          <w:numId w:val="1"/>
        </w:numPr>
        <w:ind w:left="142" w:firstLine="0"/>
        <w:jc w:val="both"/>
        <w:rPr>
          <w:sz w:val="24"/>
        </w:rPr>
      </w:pPr>
      <w:r>
        <w:rPr>
          <w:sz w:val="24"/>
        </w:rPr>
        <w:t>Ważne informacje na temat ocenia podczas katechezy.</w:t>
      </w:r>
    </w:p>
    <w:p>
      <w:pPr>
        <w:pStyle w:val="4"/>
        <w:ind w:left="142"/>
        <w:jc w:val="both"/>
        <w:rPr>
          <w:sz w:val="24"/>
        </w:rPr>
      </w:pPr>
    </w:p>
    <w:p>
      <w:pPr>
        <w:pStyle w:val="4"/>
        <w:numPr>
          <w:ilvl w:val="0"/>
          <w:numId w:val="2"/>
        </w:numPr>
        <w:ind w:left="142" w:firstLine="0"/>
        <w:jc w:val="both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Cele PSO</w:t>
      </w:r>
    </w:p>
    <w:p>
      <w:pPr>
        <w:pStyle w:val="4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Poinformowanie ucznia o poziomie jego osiągnięć edukacyjnych i postępach w tym zakresie.</w:t>
      </w:r>
    </w:p>
    <w:p>
      <w:pPr>
        <w:pStyle w:val="4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Kształtowanie motywacji do uczenia się oraz wspieranie aktywności edukacyjnej ucznia.</w:t>
      </w:r>
    </w:p>
    <w:p>
      <w:pPr>
        <w:pStyle w:val="4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Pomoc uczniowi w samodzielnym planowaniu swego rozwoju intelektualnego i duchowego.</w:t>
      </w:r>
    </w:p>
    <w:p>
      <w:pPr>
        <w:pStyle w:val="4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Dostarczanie rodzicom (prawnym opiekunom) i nauczycielom informacji o postępach, trudnościach, specjalnych uzdolnieniach ucznia.</w:t>
      </w:r>
    </w:p>
    <w:p>
      <w:pPr>
        <w:pStyle w:val="4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Wychowanie do</w:t>
      </w:r>
      <w:r>
        <w:rPr>
          <w:color w:val="FF0000"/>
          <w:sz w:val="24"/>
        </w:rPr>
        <w:t xml:space="preserve"> </w:t>
      </w:r>
      <w:r>
        <w:rPr>
          <w:sz w:val="24"/>
        </w:rPr>
        <w:t>odpowiedzialności ucznia, co w konsekwencji ma prowadzić do samokontroli, samooceny i samokształcenia.</w:t>
      </w:r>
    </w:p>
    <w:p>
      <w:pPr>
        <w:numPr>
          <w:ilvl w:val="1"/>
          <w:numId w:val="3"/>
        </w:numPr>
        <w:jc w:val="both"/>
      </w:pPr>
      <w:r>
        <w:t>Budzenie zainteresowania przesłaniem Bożym;</w:t>
      </w:r>
    </w:p>
    <w:p>
      <w:pPr>
        <w:numPr>
          <w:ilvl w:val="1"/>
          <w:numId w:val="3"/>
        </w:numPr>
        <w:jc w:val="both"/>
      </w:pPr>
      <w:r>
        <w:t>Uzdolnienie do odczytania w nauczaniu biblijnym wezwania Bożego dla swego życia;</w:t>
      </w:r>
    </w:p>
    <w:p>
      <w:pPr>
        <w:numPr>
          <w:ilvl w:val="1"/>
          <w:numId w:val="3"/>
        </w:numPr>
        <w:jc w:val="both"/>
      </w:pPr>
      <w:r>
        <w:t>Pogłębione przeżywanie roku liturgicznego i sakramentów;</w:t>
      </w:r>
    </w:p>
    <w:p>
      <w:pPr>
        <w:numPr>
          <w:ilvl w:val="1"/>
          <w:numId w:val="3"/>
        </w:numPr>
        <w:jc w:val="both"/>
      </w:pPr>
      <w:r>
        <w:t xml:space="preserve">Kształtowanie sumienia; </w:t>
      </w:r>
    </w:p>
    <w:p>
      <w:pPr>
        <w:numPr>
          <w:ilvl w:val="1"/>
          <w:numId w:val="3"/>
        </w:numPr>
        <w:jc w:val="both"/>
      </w:pPr>
      <w:r>
        <w:t>Gotowość otwarcia się na Boga w modlitwie;</w:t>
      </w:r>
    </w:p>
    <w:p>
      <w:pPr>
        <w:numPr>
          <w:ilvl w:val="1"/>
          <w:numId w:val="4"/>
        </w:numPr>
        <w:jc w:val="both"/>
      </w:pPr>
      <w:r>
        <w:t>Poczucie przynależności, posiadanie własnego miejsca i odczytywanie własnych zdań w społeczności Kościoła, narodzie, rodzinie, grupie szkolnej i koleżeńskiej;</w:t>
      </w:r>
    </w:p>
    <w:p>
      <w:pPr>
        <w:numPr>
          <w:ilvl w:val="1"/>
          <w:numId w:val="4"/>
        </w:numPr>
        <w:jc w:val="both"/>
      </w:pPr>
      <w:r>
        <w:t>Świadectwo życia</w:t>
      </w:r>
    </w:p>
    <w:p>
      <w:pPr>
        <w:pStyle w:val="4"/>
        <w:ind w:left="142"/>
        <w:jc w:val="both"/>
        <w:rPr>
          <w:b/>
          <w:bCs/>
          <w:color w:val="0000FF"/>
          <w:sz w:val="24"/>
        </w:rPr>
      </w:pPr>
    </w:p>
    <w:p>
      <w:pPr>
        <w:pStyle w:val="4"/>
        <w:ind w:left="142"/>
        <w:jc w:val="both"/>
        <w:rPr>
          <w:b/>
          <w:bCs/>
          <w:color w:val="0000FF"/>
          <w:sz w:val="24"/>
        </w:rPr>
      </w:pPr>
    </w:p>
    <w:p>
      <w:pPr>
        <w:pStyle w:val="4"/>
        <w:ind w:left="142"/>
        <w:jc w:val="both"/>
        <w:rPr>
          <w:b/>
          <w:bCs/>
          <w:color w:val="0000FF"/>
          <w:sz w:val="24"/>
        </w:rPr>
      </w:pPr>
    </w:p>
    <w:p>
      <w:pPr>
        <w:pStyle w:val="4"/>
        <w:numPr>
          <w:ilvl w:val="0"/>
          <w:numId w:val="2"/>
        </w:numPr>
        <w:ind w:left="142" w:firstLine="0"/>
        <w:jc w:val="both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Zasady PSO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Uczeń jest zobowiązany do noszenia zeszytu, ćwiczeń</w:t>
      </w:r>
      <w:r>
        <w:rPr>
          <w:color w:val="FF0000"/>
          <w:sz w:val="24"/>
        </w:rPr>
        <w:t xml:space="preserve"> </w:t>
      </w:r>
      <w:r>
        <w:rPr>
          <w:sz w:val="24"/>
        </w:rPr>
        <w:t>i podręcznika oraz do systematycznego odrabiania prac domowych.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Sprawdziany są zapowiadane z tygodniowym wyprzedzeniem. Są obowiązkowe, jeśli uczeń w tym czasie był nieobecny na lekcji, powinien uczynić to w terminie późniejszym, uzgodnionym z nauczycielem.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Uczeń ma prawo być nieprzygotowany do lekcji bez podania przyczyny dwa razy w semestrze, o ile zgłosi ten fakt przed lekcją, to nie ponosi żadnych konsekwencji (oprócz znaku -). Nie dotyczy to jednak lekcji, na których nauczyciel zaplanował sprawdzian. 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W przypadku wystąpienia poważnych przyczyn losowych, które przeszkodziły w przygotowaniu się ucznia do lekcji, również nie ponosi żadnych konsekwencji, jeżeli są one potwierdzone pisemnie lub ustnie przez rodzica (opiekuna) przed lekcją.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Brak pracy domowej, zeszytu lub ćwiczeń odnotowuje się znakiem (-). Trzeci równa się ocenie niedostatecznej.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Jeśli uczeń ma trudności w opanowaniu materiału, ma prawo do pomocy ze strony nauczyciela lub innego ucznia. Warunkiem jest aktywna obecność na lekcjach lub usprawiedliwiona dłuższa nieobecność.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Każda ocena jest jawna i wystawiana według ustalonych kryteriów.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Na 7 dni przed posiedzeniem klasyfikacyjnym rady pedagogicznej uczniowie są informowani o przewidywanych ocenach rocznych, czy semestralnych. </w:t>
      </w:r>
    </w:p>
    <w:p>
      <w:pPr>
        <w:pStyle w:val="4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Kryteria odpowiadające poszczególnym semestralnym i rocznym stopniom szkolnym zgodne są z Wewnątrzszkolnym Systemem Oceniania.</w:t>
      </w:r>
    </w:p>
    <w:p>
      <w:pPr>
        <w:pStyle w:val="4"/>
        <w:ind w:left="1080"/>
        <w:jc w:val="both"/>
        <w:rPr>
          <w:sz w:val="24"/>
        </w:rPr>
      </w:pPr>
    </w:p>
    <w:p>
      <w:pPr>
        <w:ind w:left="142"/>
        <w:jc w:val="both"/>
        <w:outlineLvl w:val="0"/>
        <w:rPr>
          <w:b/>
          <w:color w:val="0000FF"/>
        </w:rPr>
      </w:pPr>
      <w:r>
        <w:rPr>
          <w:b/>
          <w:color w:val="0000FF"/>
        </w:rPr>
        <w:t xml:space="preserve">III Obszary podlegające ocenianiu na katechezie w klasach 0-III: </w:t>
      </w:r>
      <w:r>
        <w:rPr>
          <w:color w:val="0000FF"/>
        </w:rPr>
        <w:t xml:space="preserve"> </w:t>
      </w:r>
    </w:p>
    <w:p>
      <w:pPr>
        <w:numPr>
          <w:ilvl w:val="0"/>
          <w:numId w:val="6"/>
        </w:numPr>
        <w:ind w:left="142" w:firstLine="0"/>
        <w:jc w:val="both"/>
      </w:pPr>
      <w:r>
        <w:t xml:space="preserve">Krótkie wypowiedzi ustne. </w:t>
      </w:r>
    </w:p>
    <w:p>
      <w:pPr>
        <w:numPr>
          <w:ilvl w:val="0"/>
          <w:numId w:val="6"/>
        </w:numPr>
        <w:ind w:left="142" w:firstLine="0"/>
        <w:jc w:val="both"/>
      </w:pPr>
      <w:r>
        <w:t>Prowadzenie zeszytu przedmiotowego lub zeszytu ćwiczeń.</w:t>
      </w:r>
    </w:p>
    <w:p>
      <w:pPr>
        <w:numPr>
          <w:ilvl w:val="0"/>
          <w:numId w:val="6"/>
        </w:numPr>
        <w:ind w:left="142" w:firstLine="0"/>
        <w:jc w:val="both"/>
      </w:pPr>
      <w:r>
        <w:t>Prace domowe.</w:t>
      </w:r>
    </w:p>
    <w:p>
      <w:pPr>
        <w:numPr>
          <w:ilvl w:val="0"/>
          <w:numId w:val="6"/>
        </w:numPr>
        <w:ind w:left="142" w:firstLine="0"/>
        <w:jc w:val="both"/>
      </w:pPr>
      <w:r>
        <w:t xml:space="preserve">Aktywność ucznia na lekcji. </w:t>
      </w:r>
    </w:p>
    <w:p>
      <w:pPr>
        <w:numPr>
          <w:ilvl w:val="0"/>
          <w:numId w:val="6"/>
        </w:numPr>
        <w:ind w:left="142" w:firstLine="0"/>
        <w:jc w:val="both"/>
      </w:pPr>
      <w:r>
        <w:t xml:space="preserve">Śpiew poznanych pieśni, mówienie modlitw. </w:t>
      </w:r>
    </w:p>
    <w:p>
      <w:pPr>
        <w:numPr>
          <w:ilvl w:val="0"/>
          <w:numId w:val="6"/>
        </w:numPr>
        <w:ind w:left="142" w:firstLine="0"/>
        <w:jc w:val="both"/>
      </w:pPr>
      <w:r>
        <w:t xml:space="preserve">Znajomość podstawowych wiadomości katechizmowych. </w:t>
      </w:r>
    </w:p>
    <w:p>
      <w:pPr>
        <w:numPr>
          <w:ilvl w:val="0"/>
          <w:numId w:val="6"/>
        </w:numPr>
        <w:ind w:left="142" w:firstLine="0"/>
        <w:jc w:val="both"/>
      </w:pPr>
      <w:r>
        <w:t xml:space="preserve">Udział w konkursach, przedstawieniach. </w:t>
      </w:r>
    </w:p>
    <w:p>
      <w:pPr>
        <w:ind w:left="142"/>
        <w:jc w:val="both"/>
        <w:rPr>
          <w:b/>
          <w:color w:val="FF6600"/>
        </w:rPr>
      </w:pPr>
    </w:p>
    <w:p>
      <w:pPr>
        <w:ind w:left="142"/>
        <w:jc w:val="both"/>
        <w:outlineLvl w:val="0"/>
        <w:rPr>
          <w:b/>
          <w:color w:val="0000FF"/>
        </w:rPr>
      </w:pPr>
      <w:r>
        <w:rPr>
          <w:b/>
          <w:color w:val="0000FF"/>
        </w:rPr>
        <w:t xml:space="preserve">IV Obszary podlegające ocenianiu na katechezie w klasach IV–VIII: </w:t>
      </w:r>
    </w:p>
    <w:p>
      <w:pPr>
        <w:ind w:left="142"/>
        <w:jc w:val="both"/>
      </w:pPr>
      <w:r>
        <w:t xml:space="preserve">     1.</w:t>
      </w:r>
      <w:r>
        <w:rPr>
          <w:color w:val="FF6600"/>
        </w:rPr>
        <w:t xml:space="preserve">  </w:t>
      </w:r>
      <w:r>
        <w:t xml:space="preserve">Prace pisemne (sprawdziany, testy). </w:t>
      </w:r>
    </w:p>
    <w:p>
      <w:pPr>
        <w:ind w:left="142"/>
        <w:jc w:val="both"/>
      </w:pPr>
      <w:r>
        <w:t xml:space="preserve">     2. Wypowiedzi ustne. </w:t>
      </w:r>
    </w:p>
    <w:p>
      <w:pPr>
        <w:ind w:left="142"/>
        <w:jc w:val="both"/>
      </w:pPr>
      <w:r>
        <w:t xml:space="preserve">     3. Prowadzenie zeszytu przedmiotowego lub zeszytu ćwiczeń.</w:t>
      </w:r>
    </w:p>
    <w:p>
      <w:pPr>
        <w:ind w:left="142"/>
        <w:jc w:val="both"/>
      </w:pPr>
      <w:r>
        <w:t xml:space="preserve">     4. Aktywność ucznia na lekcji i współpraca w zespole. </w:t>
      </w:r>
    </w:p>
    <w:p>
      <w:pPr>
        <w:ind w:left="142"/>
        <w:jc w:val="both"/>
      </w:pPr>
      <w:r>
        <w:t xml:space="preserve">     5. Pilność, systematyczność, postawa, umiejętności. </w:t>
      </w:r>
    </w:p>
    <w:p>
      <w:pPr>
        <w:ind w:left="142"/>
        <w:jc w:val="both"/>
      </w:pPr>
      <w:r>
        <w:t xml:space="preserve">     6. Prace domowe.</w:t>
      </w:r>
    </w:p>
    <w:p>
      <w:pPr>
        <w:ind w:left="142"/>
        <w:jc w:val="both"/>
      </w:pPr>
      <w:r>
        <w:t xml:space="preserve">     7. Rozwijanie postawy religijnej (udział w jasełkach, konkursach religijnych, aktywność dodatkowa pozalekcyjna).  </w:t>
      </w:r>
    </w:p>
    <w:p>
      <w:pPr>
        <w:pStyle w:val="4"/>
        <w:ind w:left="568"/>
        <w:jc w:val="both"/>
        <w:rPr>
          <w:b/>
          <w:color w:val="0000FF"/>
        </w:rPr>
      </w:pPr>
    </w:p>
    <w:p>
      <w:pPr>
        <w:pStyle w:val="4"/>
        <w:ind w:left="568"/>
        <w:jc w:val="both"/>
        <w:rPr>
          <w:sz w:val="24"/>
        </w:rPr>
      </w:pPr>
      <w:r>
        <w:rPr>
          <w:b/>
          <w:color w:val="0000FF"/>
        </w:rPr>
        <w:t xml:space="preserve">V </w:t>
      </w:r>
      <w:r>
        <w:rPr>
          <w:sz w:val="24"/>
        </w:rPr>
        <w:t>Sposoby sprawdzania osiągnięć uczniów.</w:t>
      </w:r>
    </w:p>
    <w:p>
      <w:pPr>
        <w:ind w:left="142"/>
        <w:jc w:val="both"/>
        <w:outlineLvl w:val="0"/>
        <w:rPr>
          <w:b/>
          <w:color w:val="0000FF"/>
        </w:rPr>
      </w:pPr>
    </w:p>
    <w:p>
      <w:pPr>
        <w:ind w:left="142"/>
        <w:jc w:val="both"/>
        <w:outlineLvl w:val="0"/>
        <w:rPr>
          <w:color w:val="0000FF"/>
        </w:rPr>
      </w:pPr>
      <w:r>
        <w:rPr>
          <w:b/>
          <w:color w:val="0000FF"/>
        </w:rPr>
        <w:t>Uczeń ma obowiązek</w:t>
      </w:r>
      <w:r>
        <w:rPr>
          <w:color w:val="0000FF"/>
        </w:rPr>
        <w:t>:</w:t>
      </w:r>
    </w:p>
    <w:p>
      <w:pPr>
        <w:numPr>
          <w:ilvl w:val="0"/>
          <w:numId w:val="7"/>
        </w:numPr>
        <w:ind w:left="142" w:firstLine="0"/>
        <w:jc w:val="both"/>
      </w:pPr>
      <w:r>
        <w:t xml:space="preserve">Prowadzić zeszyt przedmiotowy lub zeszyt ćwiczeń. </w:t>
      </w:r>
    </w:p>
    <w:p>
      <w:pPr>
        <w:numPr>
          <w:ilvl w:val="0"/>
          <w:numId w:val="7"/>
        </w:numPr>
        <w:ind w:left="142" w:firstLine="0"/>
        <w:jc w:val="both"/>
      </w:pPr>
      <w:r>
        <w:t xml:space="preserve">Zaliczyć wszystkie sprawdziany i testy. </w:t>
      </w:r>
    </w:p>
    <w:p>
      <w:pPr>
        <w:numPr>
          <w:ilvl w:val="0"/>
          <w:numId w:val="7"/>
        </w:numPr>
        <w:ind w:left="142" w:firstLine="0"/>
        <w:jc w:val="both"/>
      </w:pPr>
      <w:r>
        <w:t xml:space="preserve">W razie nieobecności na sprawdzianie lub teście zaliczyć pracę w ciągu 2 tygodni </w:t>
      </w:r>
      <w:r>
        <w:br w:type="textWrapping"/>
      </w:r>
      <w:r>
        <w:t xml:space="preserve">od dnia powrotu do szkoły. </w:t>
      </w:r>
    </w:p>
    <w:p>
      <w:pPr>
        <w:numPr>
          <w:ilvl w:val="0"/>
          <w:numId w:val="7"/>
        </w:numPr>
        <w:ind w:left="142" w:firstLine="0"/>
        <w:jc w:val="both"/>
      </w:pPr>
      <w:r>
        <w:t xml:space="preserve">Poprawić ocenę niedostateczną w ciągu tygodnia od otrzymania wyników. </w:t>
      </w: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outlineLvl w:val="0"/>
        <w:rPr>
          <w:b/>
          <w:color w:val="FF6600"/>
        </w:rPr>
      </w:pPr>
      <w:r>
        <w:rPr>
          <w:b/>
          <w:color w:val="0000FF"/>
        </w:rPr>
        <w:t>Nauczyciel ma obowiązek:</w:t>
      </w:r>
      <w:r>
        <w:rPr>
          <w:b/>
          <w:color w:val="FF6600"/>
        </w:rPr>
        <w:t xml:space="preserve">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>Powiadomić ucznia o teście  na 1 tydzień przed terminem.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Sprawdzić prace pisemne w ciągu 2 tygodni.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Udzielać informacji rodzicom i uczniom na temat postępów w nauce.. </w:t>
      </w:r>
    </w:p>
    <w:p>
      <w:pPr>
        <w:ind w:left="142"/>
        <w:jc w:val="both"/>
        <w:outlineLvl w:val="0"/>
        <w:rPr>
          <w:b/>
          <w:color w:val="0000FF"/>
        </w:rPr>
      </w:pPr>
    </w:p>
    <w:p>
      <w:pPr>
        <w:ind w:left="142"/>
        <w:jc w:val="both"/>
        <w:rPr>
          <w:b/>
          <w:color w:val="0000FF"/>
        </w:rPr>
      </w:pPr>
      <w:r>
        <w:rPr>
          <w:b/>
          <w:color w:val="0000FF"/>
        </w:rPr>
        <w:t xml:space="preserve">Nauczyciele dostosowują wymagania do indywidualnych możliwości ucznia, uwzględniając przy tym rodzaj dysfunkcji: </w:t>
      </w: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outlineLvl w:val="0"/>
        <w:rPr>
          <w:b/>
          <w:i/>
          <w:color w:val="0000FF"/>
        </w:rPr>
      </w:pPr>
      <w:r>
        <w:rPr>
          <w:b/>
          <w:i/>
          <w:color w:val="0000FF"/>
        </w:rPr>
        <w:t xml:space="preserve">W przypadku dysortografii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Błędy ortograficzne nie mają wpływu na ocenę pracy pisemnej </w:t>
      </w:r>
    </w:p>
    <w:p>
      <w:pPr>
        <w:ind w:left="142"/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W przypadku dysgrafii: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Nie ocenia się estetyki pisma w zeszycie przedmiotowym lub w zeszycie ćwiczeń oraz na testach i kartkówkach.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Uczeń ma prawo przeczytać nauczycielowi treść pracy pisemnej, gdy ten ma trudności z jej odczytaniem. </w:t>
      </w: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rPr>
          <w:b/>
          <w:i/>
          <w:color w:val="0000FF"/>
        </w:rPr>
      </w:pPr>
      <w:r>
        <w:rPr>
          <w:b/>
          <w:i/>
          <w:color w:val="0000FF"/>
        </w:rPr>
        <w:t>W przypadku dysleksji: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Zachęcanie uczniów do czytania krótkich tekstów.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>Wydłużanie czasu pracy.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Ograniczenie ilości wykonywanych w czasie zajęć ćwiczeń. </w:t>
      </w:r>
    </w:p>
    <w:p>
      <w:pPr>
        <w:ind w:left="142"/>
        <w:jc w:val="both"/>
        <w:rPr>
          <w:color w:val="000000"/>
        </w:rPr>
      </w:pPr>
    </w:p>
    <w:p>
      <w:pPr>
        <w:ind w:left="142"/>
        <w:jc w:val="both"/>
        <w:rPr>
          <w:color w:val="000000"/>
        </w:rPr>
      </w:pPr>
      <w:r>
        <w:rPr>
          <w:color w:val="000000"/>
        </w:rPr>
        <w:t xml:space="preserve">Oceny cząstkowe stanowią o śródrocznej i rocznej ocenie ucznia. Powiadamianie rodziców o ocenach ich dzieci odbywa się zgodnie z przyjętymi zasadami w WSO. </w:t>
      </w: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outlineLvl w:val="0"/>
        <w:rPr>
          <w:b/>
          <w:i/>
          <w:color w:val="0000FF"/>
        </w:rPr>
      </w:pPr>
      <w:r>
        <w:rPr>
          <w:b/>
          <w:i/>
          <w:color w:val="0000FF"/>
        </w:rPr>
        <w:t>VI Kryteria oceniania</w:t>
      </w:r>
    </w:p>
    <w:p>
      <w:pPr>
        <w:ind w:left="142"/>
        <w:jc w:val="both"/>
        <w:outlineLvl w:val="0"/>
        <w:rPr>
          <w:b/>
          <w:i/>
          <w:color w:val="0000FF"/>
        </w:rPr>
      </w:pPr>
      <w:r>
        <w:rPr>
          <w:b/>
          <w:i/>
          <w:color w:val="0000FF"/>
        </w:rPr>
        <w:t xml:space="preserve">Na ocenę dopuszczającą uczeń: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Opanował konieczne pojęcia religijne.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Prowadzi zeszyt, lecz nieestetycznie i nieczytelnie, brak notatek z lekcji.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Przy pomocy nauczyciela udziela odpowiedzi na postawione pytania.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Prezentuje mało zadawalający poziom postawy i umiejętności.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Wykonuje jedynie część wyznaczonej pracy.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Czasem angażuje się w pracę grupy. </w:t>
      </w: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outlineLvl w:val="0"/>
        <w:rPr>
          <w:b/>
          <w:i/>
          <w:color w:val="0000FF"/>
        </w:rPr>
      </w:pPr>
      <w:r>
        <w:rPr>
          <w:b/>
          <w:i/>
          <w:color w:val="0000FF"/>
        </w:rPr>
        <w:t>Na ocenę dostateczną uczeń: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Przychodzi przygotowany do zajęć.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>Prowadzi zeszyt przedmiotowy z uchybieniami w estetyce i czytelności.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>Notatki zawierają braki.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Opanował łatwe, całkowicie niezbędne wiadomości, umiejętności.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Udziela odpowiedzi bez własnych przemyśleń.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Czasem angażuje się w pracę grupy. </w:t>
      </w: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rPr>
          <w:b/>
          <w:i/>
          <w:color w:val="0000FF"/>
        </w:rPr>
      </w:pPr>
    </w:p>
    <w:p>
      <w:pPr>
        <w:ind w:left="142"/>
        <w:jc w:val="both"/>
        <w:outlineLvl w:val="0"/>
        <w:rPr>
          <w:b/>
          <w:i/>
          <w:color w:val="0000FF"/>
        </w:rPr>
      </w:pPr>
      <w:r>
        <w:rPr>
          <w:b/>
          <w:i/>
          <w:color w:val="0000FF"/>
        </w:rPr>
        <w:t>Na ocenę dobrą uczeń: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Prowadzi kompletne notatki.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Samodzielnie udziela odpowiedzi( nie wyczerpuje poruszonego zagadnienia).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Angażuje się w daną jednostkę lekcyjną.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Zajmuje właściwą postawę podczas modlitwy.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Opanował materiał programowy z religii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Konsekwentnie wykonuje zadaną pracę, stara się być aktywnym na lekcji. </w:t>
      </w: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outlineLvl w:val="0"/>
        <w:rPr>
          <w:b/>
          <w:i/>
          <w:color w:val="0000FF"/>
        </w:rPr>
      </w:pPr>
      <w:r>
        <w:rPr>
          <w:b/>
          <w:i/>
          <w:color w:val="0000FF"/>
        </w:rPr>
        <w:t>Na ocenę bardzo dobrą uczeń: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Wzorowo prowadzi zeszyt i odrabia prace domowe.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Prezentuje wiedzę wypowiadając się swobodnie i wyczerpująco.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W poruszanych tematach dostrzega związki między faktami, potrafi wyciągnąć wnioski, dokonać całościowej oceny poruszanego zagadnienia.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Odznacza się dużą aktywnością na lekcji.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>Umie współpracować w grupie.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Dyskutuje a nie kłóci się podczas poszukiwania rozwiązań zleconych zadań. </w:t>
      </w:r>
    </w:p>
    <w:p>
      <w:pPr>
        <w:ind w:left="142"/>
        <w:jc w:val="both"/>
        <w:rPr>
          <w:color w:val="FF6600"/>
        </w:rPr>
      </w:pPr>
    </w:p>
    <w:p>
      <w:pPr>
        <w:ind w:left="142"/>
        <w:jc w:val="both"/>
        <w:outlineLvl w:val="0"/>
        <w:rPr>
          <w:b/>
          <w:i/>
          <w:color w:val="0000FF"/>
        </w:rPr>
      </w:pPr>
      <w:r>
        <w:rPr>
          <w:b/>
          <w:i/>
          <w:color w:val="0000FF"/>
        </w:rPr>
        <w:t xml:space="preserve">Na ocenę celującą uczeń: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Postępowanie nie budzi żadnych zastrzeżeń.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Wzorowo prowadzi zeszyt.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Jego pilność, systematyczność, zainteresowanie, stosunek do przedmiotu nie budzi żadnych zastrzeżeń.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>Wyczerpująco wypowiada się na temat poruszanego zagadnienia, wykazuje się wiadomościami wykraczającymi poza program religii.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Uczestniczy w konkursach religijnych, zajmuje czołowe miejsca.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Angażuje się w przygotowanie jasełek, misteriów, liturgii. </w:t>
      </w:r>
    </w:p>
    <w:p>
      <w:pPr>
        <w:numPr>
          <w:ilvl w:val="0"/>
          <w:numId w:val="7"/>
        </w:numPr>
        <w:ind w:left="142" w:firstLine="0"/>
        <w:jc w:val="both"/>
        <w:rPr>
          <w:color w:val="000000"/>
        </w:rPr>
      </w:pPr>
      <w:r>
        <w:rPr>
          <w:color w:val="000000"/>
        </w:rPr>
        <w:t xml:space="preserve">Angażuje się w dodatkowe prace typu: wykonanie szopki, różańca, akcje charytatywne. </w:t>
      </w:r>
    </w:p>
    <w:p>
      <w:pPr>
        <w:pStyle w:val="4"/>
        <w:ind w:left="142"/>
        <w:jc w:val="both"/>
        <w:rPr>
          <w:sz w:val="24"/>
        </w:rPr>
      </w:pPr>
    </w:p>
    <w:p>
      <w:pPr>
        <w:pStyle w:val="4"/>
        <w:numPr>
          <w:ilvl w:val="0"/>
          <w:numId w:val="8"/>
        </w:numPr>
        <w:ind w:left="142" w:firstLine="0"/>
        <w:jc w:val="both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Poprawa oceny.</w:t>
      </w:r>
    </w:p>
    <w:p>
      <w:pPr>
        <w:pStyle w:val="4"/>
        <w:ind w:left="142"/>
        <w:jc w:val="both"/>
        <w:rPr>
          <w:b/>
          <w:bCs/>
          <w:sz w:val="24"/>
        </w:rPr>
      </w:pPr>
    </w:p>
    <w:p>
      <w:pPr>
        <w:pStyle w:val="4"/>
        <w:numPr>
          <w:ilvl w:val="0"/>
          <w:numId w:val="9"/>
        </w:numPr>
        <w:ind w:left="142" w:firstLine="0"/>
        <w:jc w:val="both"/>
        <w:rPr>
          <w:sz w:val="24"/>
        </w:rPr>
      </w:pPr>
      <w:r>
        <w:rPr>
          <w:sz w:val="24"/>
        </w:rPr>
        <w:t xml:space="preserve">W przypadku otrzymania ze sprawdzianu oceny niedostatecznej, uczeń ma prawo do jednorazowej jej poprawy, przy czym w dzienniku zachowane są dwie oceny. </w:t>
      </w:r>
    </w:p>
    <w:p>
      <w:pPr>
        <w:pStyle w:val="4"/>
        <w:numPr>
          <w:ilvl w:val="0"/>
          <w:numId w:val="9"/>
        </w:numPr>
        <w:ind w:left="142" w:firstLine="0"/>
        <w:jc w:val="both"/>
        <w:rPr>
          <w:b/>
          <w:color w:val="0000FF"/>
        </w:rPr>
      </w:pPr>
      <w:r>
        <w:rPr>
          <w:sz w:val="24"/>
        </w:rPr>
        <w:t xml:space="preserve">W przypadku otrzymania z odpowiedzi ustnej lub kartkówki oceny niedostatecznej uczeń ma prawo do jej poprawienia w terminie uzgodnionym z nauczycielem. </w:t>
      </w:r>
    </w:p>
    <w:p>
      <w:pPr>
        <w:ind w:left="1080"/>
        <w:jc w:val="both"/>
      </w:pPr>
      <w:r>
        <w:t>.</w:t>
      </w:r>
    </w:p>
    <w:p>
      <w:pPr>
        <w:pStyle w:val="4"/>
        <w:ind w:left="142"/>
        <w:jc w:val="both"/>
        <w:rPr>
          <w:b/>
          <w:color w:val="0000FF"/>
          <w:sz w:val="24"/>
        </w:rPr>
      </w:pPr>
      <w:r>
        <w:rPr>
          <w:b/>
          <w:color w:val="0000FF"/>
          <w:sz w:val="24"/>
        </w:rPr>
        <w:t>VIII. Ważne informacje na temat ocenia podczas katechezy.</w:t>
      </w:r>
    </w:p>
    <w:p>
      <w:pPr>
        <w:pStyle w:val="3"/>
        <w:spacing w:line="360" w:lineRule="auto"/>
        <w:ind w:left="142"/>
        <w:jc w:val="both"/>
        <w:rPr>
          <w:b/>
          <w:bCs/>
          <w:color w:val="0000FF"/>
          <w:sz w:val="24"/>
        </w:rPr>
      </w:pPr>
      <w:r>
        <w:rPr>
          <w:b/>
          <w:color w:val="0000FF"/>
          <w:sz w:val="24"/>
        </w:rPr>
        <w:t>Ocenianie wewnątrzszkolne</w:t>
      </w:r>
    </w:p>
    <w:p>
      <w:pPr>
        <w:pStyle w:val="2"/>
        <w:ind w:left="142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Dyrektorium Kościoła Katolickiego w Polsce z dnia 20 VI 2001 r.:</w:t>
      </w:r>
    </w:p>
    <w:p>
      <w:pPr>
        <w:pStyle w:val="3"/>
        <w:keepNext w:val="0"/>
        <w:widowControl w:val="0"/>
        <w:autoSpaceDE w:val="0"/>
        <w:autoSpaceDN w:val="0"/>
        <w:adjustRightInd w:val="0"/>
        <w:ind w:left="142"/>
        <w:jc w:val="both"/>
        <w:rPr>
          <w:b/>
          <w:i/>
          <w:iCs/>
          <w:color w:val="000000"/>
          <w:sz w:val="24"/>
        </w:rPr>
      </w:pPr>
      <w:r>
        <w:rPr>
          <w:b/>
          <w:i/>
          <w:iCs/>
          <w:color w:val="000000"/>
          <w:sz w:val="24"/>
        </w:rPr>
        <w:t>„Nr 83. Podstawą wystawiania oceny szkolnej w nauczaniu religii jest wiedza ucznia, jego umiejętności, a także aktywność, pilność i sumienność. Nie powinno się natomiast oceniać za udział w praktykach religijnych. Należy, bowiem przyjąć zasadę, obecną też w katechezie parafialnej przed 1990 rokiem, że życie religijne jest przedmiotem osądu sumienia dokonywanego wobec Boga”</w:t>
      </w:r>
    </w:p>
    <w:p>
      <w:pPr>
        <w:pStyle w:val="2"/>
        <w:spacing w:line="360" w:lineRule="auto"/>
        <w:ind w:left="142"/>
        <w:jc w:val="both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Najważniejsze cele oceniania:</w:t>
      </w:r>
    </w:p>
    <w:p>
      <w:pPr>
        <w:pStyle w:val="3"/>
        <w:spacing w:line="360" w:lineRule="auto"/>
        <w:ind w:left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(wynikające z </w:t>
      </w:r>
      <w:r>
        <w:rPr>
          <w:i/>
          <w:iCs/>
          <w:sz w:val="24"/>
        </w:rPr>
        <w:t>rozporządzenia Ministra Edukacji Narodowej z dnia 30 kwietnia 2007r. w sprawie warunków i sposobu oceniania, klasyfikowania i promowania uczniów i słuchaczy oraz przeprowadzania sprawdzianów i egzaminów w szkołach publicznych</w:t>
      </w:r>
      <w:r>
        <w:rPr>
          <w:sz w:val="24"/>
        </w:rPr>
        <w:t>)</w:t>
      </w:r>
    </w:p>
    <w:p>
      <w:pPr>
        <w:pStyle w:val="2"/>
        <w:spacing w:line="360" w:lineRule="auto"/>
        <w:ind w:left="142"/>
        <w:jc w:val="both"/>
        <w:rPr>
          <w:bCs/>
          <w:color w:val="FF9900"/>
          <w:sz w:val="24"/>
        </w:rPr>
      </w:pPr>
      <w:r>
        <w:rPr>
          <w:bCs/>
          <w:color w:val="FF9900"/>
          <w:sz w:val="24"/>
        </w:rPr>
        <w:t>Cel informacyjny: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poinformowanie ucznia o poziomie jego osiągnięć edukacyjnych i postępach w tym zakresie,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informacja o jakości jego pracy nad zdobywaniem wiedzy i umiejętności,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wiedza o skuteczności wybranych metod uczenia się, efektywności procesu uczenia,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dostarczenie rodzicom i nauczycielom informacji o postępach, trudnościach i specjalnych uzdolnieniach ucznia,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informacja o wkładzie pracy ucznia w wywiązywaniu się z obowiązków.</w:t>
      </w:r>
    </w:p>
    <w:p>
      <w:pPr>
        <w:pStyle w:val="2"/>
        <w:ind w:left="142"/>
        <w:jc w:val="both"/>
        <w:rPr>
          <w:bCs/>
          <w:color w:val="FF9900"/>
          <w:sz w:val="24"/>
        </w:rPr>
      </w:pPr>
      <w:r>
        <w:rPr>
          <w:bCs/>
          <w:color w:val="FF9900"/>
          <w:sz w:val="24"/>
        </w:rPr>
        <w:t>Cel motywacyjny: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motywowanie ucznia do dalszej pracy,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pomoc uczniowi w samodzielnym planowaniu swojego rozwoju.</w:t>
      </w:r>
    </w:p>
    <w:p>
      <w:pPr>
        <w:pStyle w:val="2"/>
        <w:ind w:left="142"/>
        <w:jc w:val="both"/>
        <w:rPr>
          <w:bCs/>
          <w:color w:val="FF9900"/>
          <w:sz w:val="24"/>
        </w:rPr>
      </w:pPr>
      <w:r>
        <w:rPr>
          <w:bCs/>
          <w:color w:val="FF9900"/>
          <w:sz w:val="24"/>
        </w:rPr>
        <w:t>Cel diagnozujący: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rozpoznanie poziomu uzyskanych osiągnięć w stosunku do wymagań programowych,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umożliwienie nauczycielom doskonalenia organizacji i metod pracy dydaktyczno-wychowawczej,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poprawa efektywności procesu nauczania,</w:t>
      </w:r>
    </w:p>
    <w:p>
      <w:pPr>
        <w:pStyle w:val="3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ind w:left="142" w:firstLine="0"/>
        <w:jc w:val="both"/>
        <w:rPr>
          <w:sz w:val="24"/>
        </w:rPr>
      </w:pPr>
      <w:r>
        <w:rPr>
          <w:sz w:val="24"/>
        </w:rPr>
        <w:t>dostarczenie nauczycielom informacji o postępach, trudnościach i specjalnych uzdolnieniach ucznia.</w:t>
      </w:r>
    </w:p>
    <w:p>
      <w:pPr>
        <w:spacing w:line="360" w:lineRule="auto"/>
        <w:ind w:left="142"/>
        <w:jc w:val="both"/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pPr>
        <w:ind w:left="142"/>
        <w:jc w:val="both"/>
        <w:rPr>
          <w:b/>
          <w:color w:val="0000FF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B73"/>
    <w:multiLevelType w:val="multilevel"/>
    <w:tmpl w:val="03450B73"/>
    <w:lvl w:ilvl="0" w:tentative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9A232D"/>
    <w:multiLevelType w:val="multilevel"/>
    <w:tmpl w:val="089A232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3666514"/>
    <w:multiLevelType w:val="multilevel"/>
    <w:tmpl w:val="13666514"/>
    <w:lvl w:ilvl="0" w:tentative="0">
      <w:start w:val="7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368"/>
        </w:tabs>
        <w:ind w:left="2368" w:hanging="360"/>
      </w:pPr>
    </w:lvl>
    <w:lvl w:ilvl="3" w:tentative="0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entative="0">
      <w:start w:val="1"/>
      <w:numFmt w:val="decimal"/>
      <w:lvlText w:val="%5."/>
      <w:lvlJc w:val="left"/>
      <w:pPr>
        <w:tabs>
          <w:tab w:val="left" w:pos="3808"/>
        </w:tabs>
        <w:ind w:left="3808" w:hanging="360"/>
      </w:pPr>
    </w:lvl>
    <w:lvl w:ilvl="5" w:tentative="0">
      <w:start w:val="1"/>
      <w:numFmt w:val="decimal"/>
      <w:lvlText w:val="%6."/>
      <w:lvlJc w:val="left"/>
      <w:pPr>
        <w:tabs>
          <w:tab w:val="left" w:pos="4528"/>
        </w:tabs>
        <w:ind w:left="4528" w:hanging="360"/>
      </w:pPr>
    </w:lvl>
    <w:lvl w:ilvl="6" w:tentative="0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entative="0">
      <w:start w:val="1"/>
      <w:numFmt w:val="decimal"/>
      <w:lvlText w:val="%8."/>
      <w:lvlJc w:val="left"/>
      <w:pPr>
        <w:tabs>
          <w:tab w:val="left" w:pos="5968"/>
        </w:tabs>
        <w:ind w:left="5968" w:hanging="360"/>
      </w:pPr>
    </w:lvl>
    <w:lvl w:ilvl="8" w:tentative="0">
      <w:start w:val="1"/>
      <w:numFmt w:val="decimal"/>
      <w:lvlText w:val="%9."/>
      <w:lvlJc w:val="left"/>
      <w:pPr>
        <w:tabs>
          <w:tab w:val="left" w:pos="6688"/>
        </w:tabs>
        <w:ind w:left="6688" w:hanging="360"/>
      </w:pPr>
    </w:lvl>
  </w:abstractNum>
  <w:abstractNum w:abstractNumId="3">
    <w:nsid w:val="175F4236"/>
    <w:multiLevelType w:val="multilevel"/>
    <w:tmpl w:val="175F4236"/>
    <w:lvl w:ilvl="0" w:tentative="0">
      <w:start w:val="7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eastAsia="Times New Roman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>
    <w:nsid w:val="21D34711"/>
    <w:multiLevelType w:val="multilevel"/>
    <w:tmpl w:val="21D34711"/>
    <w:lvl w:ilvl="0" w:tentative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77C0BB7"/>
    <w:multiLevelType w:val="multilevel"/>
    <w:tmpl w:val="277C0BB7"/>
    <w:lvl w:ilvl="0" w:tentative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D013CE8"/>
    <w:multiLevelType w:val="multilevel"/>
    <w:tmpl w:val="2D013CE8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5B506D0"/>
    <w:multiLevelType w:val="multilevel"/>
    <w:tmpl w:val="45B506D0"/>
    <w:lvl w:ilvl="0" w:tentative="0">
      <w:start w:val="1"/>
      <w:numFmt w:val="upperRoman"/>
      <w:lvlText w:val="%1."/>
      <w:lvlJc w:val="left"/>
      <w:pPr>
        <w:tabs>
          <w:tab w:val="left" w:pos="1288"/>
        </w:tabs>
        <w:ind w:left="1288" w:hanging="720"/>
      </w:pPr>
      <w:rPr>
        <w:rFonts w:cs="Times New Roman"/>
        <w:b/>
      </w:rPr>
    </w:lvl>
    <w:lvl w:ilvl="1" w:tentative="0">
      <w:start w:val="4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E8457F5"/>
    <w:multiLevelType w:val="multilevel"/>
    <w:tmpl w:val="4E8457F5"/>
    <w:lvl w:ilvl="0" w:tentative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E6249D5"/>
    <w:multiLevelType w:val="multilevel"/>
    <w:tmpl w:val="7E6249D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D25"/>
    <w:rsid w:val="00510D25"/>
    <w:rsid w:val="0065654D"/>
    <w:rsid w:val="00835D2C"/>
    <w:rsid w:val="00CA703A"/>
    <w:rsid w:val="036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sz w:val="36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jc w:val="center"/>
      <w:outlineLvl w:val="1"/>
    </w:pPr>
    <w:rPr>
      <w:sz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semiHidden/>
    <w:unhideWhenUsed/>
    <w:uiPriority w:val="0"/>
    <w:rPr>
      <w:sz w:val="28"/>
    </w:rPr>
  </w:style>
  <w:style w:type="character" w:customStyle="1" w:styleId="7">
    <w:name w:val="Nagłówek 1 Znak"/>
    <w:basedOn w:val="5"/>
    <w:link w:val="2"/>
    <w:uiPriority w:val="0"/>
    <w:rPr>
      <w:rFonts w:ascii="Times New Roman" w:hAnsi="Times New Roman" w:eastAsia="Calibri" w:cs="Times New Roman"/>
      <w:sz w:val="36"/>
      <w:szCs w:val="24"/>
      <w:lang w:eastAsia="pl-PL"/>
    </w:rPr>
  </w:style>
  <w:style w:type="character" w:customStyle="1" w:styleId="8">
    <w:name w:val="Nagłówek 2 Znak"/>
    <w:basedOn w:val="5"/>
    <w:link w:val="3"/>
    <w:semiHidden/>
    <w:uiPriority w:val="0"/>
    <w:rPr>
      <w:rFonts w:ascii="Times New Roman" w:hAnsi="Times New Roman" w:eastAsia="Calibri" w:cs="Times New Roman"/>
      <w:sz w:val="36"/>
      <w:szCs w:val="24"/>
      <w:lang w:eastAsia="pl-PL"/>
    </w:rPr>
  </w:style>
  <w:style w:type="character" w:customStyle="1" w:styleId="9">
    <w:name w:val="Tekst podstawowy Znak"/>
    <w:basedOn w:val="5"/>
    <w:link w:val="4"/>
    <w:semiHidden/>
    <w:uiPriority w:val="0"/>
    <w:rPr>
      <w:rFonts w:ascii="Times New Roman" w:hAnsi="Times New Roman" w:eastAsia="Calibri" w:cs="Times New Roman"/>
      <w:sz w:val="28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Szub</Company>
  <Pages>6</Pages>
  <Words>1378</Words>
  <Characters>8270</Characters>
  <Lines>68</Lines>
  <Paragraphs>19</Paragraphs>
  <TotalTime>2</TotalTime>
  <ScaleCrop>false</ScaleCrop>
  <LinksUpToDate>false</LinksUpToDate>
  <CharactersWithSpaces>9629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2020-02-11T08:49:00Z</dcterms:created>
  <dc:creator>Szubs</dc:creator>
  <cp:lastModifiedBy>Halina Szuba</cp:lastModifiedBy>
  <dcterms:modified xsi:type="dcterms:W3CDTF">2020-02-11T19:57:28Z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